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24" w:rsidRPr="00313C24" w:rsidRDefault="00313C24" w:rsidP="00313C24">
      <w:pPr>
        <w:spacing w:after="0" w:line="240" w:lineRule="auto"/>
        <w:outlineLvl w:val="1"/>
        <w:rPr>
          <w:rFonts w:ascii="Times New Roman" w:eastAsia="Times New Roman" w:hAnsi="Times New Roman" w:cs="Times New Roman"/>
          <w:b/>
          <w:bCs/>
          <w:sz w:val="36"/>
          <w:szCs w:val="36"/>
          <w:lang w:eastAsia="fr-FR"/>
        </w:rPr>
      </w:pPr>
      <w:bookmarkStart w:id="0" w:name="_GoBack"/>
      <w:bookmarkEnd w:id="0"/>
      <w:r w:rsidRPr="00313C24">
        <w:rPr>
          <w:rFonts w:ascii="Times New Roman" w:eastAsia="Times New Roman" w:hAnsi="Times New Roman" w:cs="Times New Roman"/>
          <w:b/>
          <w:bCs/>
          <w:sz w:val="36"/>
          <w:szCs w:val="36"/>
          <w:lang w:eastAsia="fr-FR"/>
        </w:rPr>
        <w:t>Enseignement primaire et secondaire</w:t>
      </w:r>
    </w:p>
    <w:p w:rsidR="00313C24" w:rsidRPr="00313C24" w:rsidRDefault="00313C24" w:rsidP="00313C24">
      <w:pPr>
        <w:spacing w:after="0" w:line="240" w:lineRule="auto"/>
        <w:outlineLvl w:val="2"/>
        <w:rPr>
          <w:rFonts w:ascii="Times New Roman" w:eastAsia="Times New Roman" w:hAnsi="Times New Roman" w:cs="Times New Roman"/>
          <w:b/>
          <w:bCs/>
          <w:sz w:val="27"/>
          <w:szCs w:val="27"/>
          <w:lang w:eastAsia="fr-FR"/>
        </w:rPr>
      </w:pPr>
      <w:r w:rsidRPr="00313C24">
        <w:rPr>
          <w:rFonts w:ascii="Times New Roman" w:eastAsia="Times New Roman" w:hAnsi="Times New Roman" w:cs="Times New Roman"/>
          <w:b/>
          <w:bCs/>
          <w:sz w:val="27"/>
          <w:szCs w:val="27"/>
          <w:lang w:eastAsia="fr-FR"/>
        </w:rPr>
        <w:t>Missions et activités des personnels chargés de l'accompagnement des élèves en situation de handicap</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NOR : MENE1712905C</w:t>
      </w:r>
      <w:r w:rsidRPr="00313C24">
        <w:rPr>
          <w:rFonts w:ascii="Times New Roman" w:eastAsia="Times New Roman" w:hAnsi="Times New Roman" w:cs="Times New Roman"/>
          <w:sz w:val="24"/>
          <w:szCs w:val="24"/>
          <w:lang w:eastAsia="fr-FR"/>
        </w:rPr>
        <w:br/>
        <w:t>circulaire n° 2017-084 du 3-5-2017</w:t>
      </w:r>
      <w:r w:rsidRPr="00313C24">
        <w:rPr>
          <w:rFonts w:ascii="Times New Roman" w:eastAsia="Times New Roman" w:hAnsi="Times New Roman" w:cs="Times New Roman"/>
          <w:sz w:val="24"/>
          <w:szCs w:val="24"/>
          <w:lang w:eastAsia="fr-FR"/>
        </w:rPr>
        <w:br/>
        <w:t>MENESR - DGESCO - DAF - DGRH</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p>
    <w:p w:rsidR="00313C24" w:rsidRPr="00313C24" w:rsidRDefault="007761F8" w:rsidP="00313C2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Texte adressé aux rectrices et recteurs d'académie ; à la vice-rectrice de Mayotte ; à la chef du service de l'éducation de Saint-Pierre-et-Miquelon</w:t>
      </w:r>
    </w:p>
    <w:p w:rsidR="00313C24" w:rsidRPr="00313C24" w:rsidRDefault="007761F8" w:rsidP="00313C2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 présente circulaire abroge et remplace le titre II de la circulaire n° 2003-092 du 11 juin 2003 relative aux assistants d'éducation, la circulaire n° 2003-093 du 11 juin 2003 relative à la scolarisation des enfants et adolescents présentant un handicap ou un trouble de la santé invalidant et la circulaire n° 2004-117 du 15 juillet 2004 relative à l'organisation du service départemental d'auxiliaire de vie scolaire.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L'article L. 111-1 du code de l'éducation affirme que le service public de l'éducation veille à l'inclusion scolaire de tous les enfants sans aucune distinction. Il consacre ainsi une approche nouvelle : quels que soient les besoins particuliers de l'élève, c'est à l'école de s'assurer que l'environnement est adapté à sa scolarité. L'article L. 351-3 du même code prévoit que les élèves en situation de handicap peuvent se voir attribuer une aide humaine individuelle ou mutualisée. Cette aide est attribuée par la commission des droits et de l'autonomie des personnes handicapées (CDAPH).</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personnels chargés de l'accompagnement des élèves en situation de handicap contribuent à la mise en œuvre du projet personnalisé de scolarisation (PPS) et participent aux réunions des équipes de suivi de la scolarisation.</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Sous l'autorité de l'enseignant et avec son accord, ils peuvent échanger avec la famille de l'élève, dans la limite de leurs prérogatives et dans le respect de l'obligation de discrétion professionnelle.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 présence d'un personnel chargé de l'accompagnement n'est ni un préalable ni une condition à la scolarisation de l'élève.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1. Les différentes missions des personnels chargés de l'accompagnement</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Ces personnels se voient confier des missions d'aide aux élèves en situation de handicap. Ainsi, sous le contrôle des enseignants, ils ont vocation à favoriser l'autonomie de l'élève, sans se substituer à lui, sauf lorsque c'est nécessaire. Leurs missions peuvent être divisées en trois catégories : l'aide humaine individuelle, l'aide humaine mutualisée et l'accompagnement collectif dans les unités localisées pour l'inclusion scolaire (Ulis).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Accompagnement des élèves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L'aide humaine aux élèves en situation de handicap, référencée dans l'article D. 351-16-1 du code de l'éducation, se décline selon deux modalités : l'aide individuelle et l'aide mutualisée.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1.1 L'aide individuelle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Conformément à l'article D. 351-16-4 du code de l'éducation, elle est attribuée par la CDAPH, à un élève qui a besoin d'un accompagnement soutenu et continu, pour une quotité horaire déterminée. La nécessité d'avoir une aide soutenue et continue s'applique à tout élève qui ne peut pratiquer les activités d'apprentissage sans aide durant un temps donné. Elle est accordée lorsque l'aide mutualisée ne permet pas de répondre aux besoins d'accompagnement de l'élève en situation de handicap.</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 CDAPH détermine les activités principales de la personne chargée de l'aide humaine individuelle.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1.2. L'aide mutualisée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xml:space="preserve">Conformément à l'article D. 351-16-2 du code de l'éducation, elle est attribuée à un élève par la CDAPH, lorsqu'il a besoin d'un accompagnement sans qu'il soit nécessairement soutenu et continu. La CDAPH détermine les activités principales de la personne chargée de l'aide </w:t>
      </w:r>
      <w:r w:rsidRPr="00313C24">
        <w:rPr>
          <w:rFonts w:ascii="Times New Roman" w:eastAsia="Times New Roman" w:hAnsi="Times New Roman" w:cs="Times New Roman"/>
          <w:sz w:val="24"/>
          <w:szCs w:val="24"/>
          <w:lang w:eastAsia="fr-FR"/>
        </w:rPr>
        <w:lastRenderedPageBreak/>
        <w:t>humaine mutualisée, sans précision de quotité horaire. L'organisation de l'emploi du temps de ces personnels doit permettre la souplesse nécessaire à l'action de la personne chargée de l'aide humaine mutualisée, qui peut être mobilisée pour un ou plusieurs élèves à différents moments. Lorsqu'un personnel chargé de l'aide humaine mutualisée suit plusieurs élèves sur un même établissement scolaire, le partage de son temps en plages horaires fixes dédiées doit faire l'objet d'une concertation avec le directeur d'école ou le chef d'établissement.</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1.3 Accompagnement dans les Ulis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L'affectation des personnels chargés d'une mission d'accompagnement collectif dans une Ulis du premier ou du second degré relève de l'autorité académique et ne dépend pas d'une décision de la CDAPH. Ces personnels apportent leur aide à l'ensemble des élèves du dispositif, soit au sein de l'Ulis, soit lors des temps d'inclusion dans les classes ordinaires. Ils assistent l'enseignant sans pour autant se substituer à lui pour les tâches qui ne relèvent pas spécifiquement de l'activité d'enseignement, conformément au référentiel d'activités ci-dessous.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2. Les activités des personnels chargés de l'accompagnement</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modalités d'intervention relatives aux activités des personnels chargés de l'aide humaine précisées ci-après se substituent aux missions définies au titre II de la circulaire n° 2003-092 du 11 juin 2003 relative aux assistants d'éducation.</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activités des personnels chargés de l'aide humaine sont divisées en trois domaines qui regroupent les différentes formes d'aide apportées aux élèves en situation de handicap, sur tous les temps et lieux scolaires (dont les stages, les sorties et voyages scolaires). Pour les missions d'aide individuelle et d'aide mutualisée les activités principales sont notifiées par la CDAPH.</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2.1 Accompagnement des élèves dans les actes de la vie quotidienne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2.1.1 Assurer les conditions de sécurité et de confort</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observer et transmettre les signes révélateurs d'un problème de santé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s'assurer que les conditions de sécurité et de confort sont remplies.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2.1.2 Aider aux actes essentiels de la vie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assurer le lever et le coucher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aider à l'habillage et au déshabillage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aider à la toilette (lorsque celle-ci est assimilée à un acte de vie quotidienne et n'a pas fait l'objet de prescription médicale) et aux soins d'hygiène de façon générale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aider à la prise des repas. Veiller, si nécessaire, au respect du régime prescrit, à l'hydratation et à l'élimination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veiller au respect du rythme biologique.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2.1.3 Favoriser la mobilité</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aider à l'installation matérielle de l'élève dans les lieux de vie considérés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permettre et faciliter les déplacements de l'élève dans l'établissement ou à l'extérieur (vers ses différents lieux de vie considérés, le cas échéant dans les transports utilisés) ainsi que les transferts (par exemple, du fauteuil roulant à la chaise dans la classe).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2.2 Accompagnement des élèves dans l'accès aux activités d'apprentissage (éducatives, culturelles, sportives, artistiques ou professionnelles)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stimuler les activités sensorielles, motrices et intellectuelles de l'élève en fonction de son handicap, de ses possibilités et de ses compétences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utiliser des supports adaptés et conçus par des professionnels, pour l'accès aux activités, comme pour la structuration dans l'espace et dans le temps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faciliter l'expression de l'élève, l'aider à communiquer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rappeler les règles à observer durant les activités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contribuer à l'adaptation de la situation d'apprentissage, en lien avec l'enseignant, par l'identification des compétences, des ressources, des difficultés de l'élève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soutenir l'élève dans la compréhension et dans l'application des consignes pour favoriser la réalisation de l'activité conduite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assister l'élève dans l'activité d'écriture et la prise de notes, quel que soit le support utilisé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lastRenderedPageBreak/>
        <w:t>- appliquer les consignes prévues par la réglementation relative aux aménagements des conditions de passation des épreuves d'examens ou de concours et dans les situations d'évaluation, lorsque sa présence est requise.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2.3 Accompagnement des élèves dans les activités de la vie sociale et relationnelle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participer à la mise en œuvre de l'accueil en favorisant la mise en confiance de l'élève et de l'environnement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favoriser la communication et les interactions entre l'élève et son environnement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sensibiliser l'environnement de l'élève au handicap et prévenir les situations de crise, d'isolement ou de conflit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favoriser la participation de l'élève aux activités prévues dans tous les lieux de vie considérés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contribuer à définir le champ des activités adaptées aux capacités, aux désirs et aux besoins de l'élève. Dans ce cadre, proposer à l'élève une activité et la mettre en œuvre avec lui.</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3. Prise de médicaments et gestes techniques spécifiques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 circulaire DGS/PS 3/Das n° 99-320 du 4 juin 1999 relative à la distribution des médicaments permet aux  personnels chargés de l'aide humaine de distribuer des médicaments aux élèves, exclusivement à la demande expresse de la famille et dans le cadre d'un projet d'accueil individuel (PAI), rédigé en concertation avec le médecin de l'éducation nationale qui veille au respect du secret médical.</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Des gestes techniques spécifiques peuvent être demandés aux personnels chargés de l'aide humaine aux élèves en situation de handicap par la famille, avec l'accord de l'employeur, lorsqu'ils sont prévus spécifiquement par un texte.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personnels chargés de l'aide humaine aux élèves en situation de handicap peuvent également procéder à des aspirations endo-trachéales dans le respect des dispositions du décret n° 99-426 du 27 mai 1999 habilitant certaines catégories de personnes à effectuer des aspirations endo-trachéales et de l'arrêté du 27 mai 1999 relatif à la formation des personnes habilitées à effectuer des aspirations endo-trachéales.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4. Les activités périscolaires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activités périscolaires, même si elles n'ont pas un caractère obligatoire, ont vocation à être accessibles à tous les élèves sans exception. Les élèves en situation de handicap en bénéficient. Les activités périscolaires sont de la responsabilité des collectivités locales. L'article L.551-1 du code de l'éducation définit les conditions de leur mise en place dans le cadre d'un projet éducatif territorial (PEDT).</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 circulaire n° 2013-036 du 20 mars 2013 précise les objectifs et les modalités d'élaboration d'un PEDT et facilite la coopération entre les collectivités territoriales engagées dans cette démarche de projet et les services de l'État chargés de l'accompagner en vue d'organiser des activités périscolaires prolongeant le service public d'éducation et en complémentarité avec lui.</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xml:space="preserve">Afin d'aider au mieux les territoires, un guide pratique « l'accessibilité des activités périscolaires pour les enfants en situation de handicap » est mis à disposition des collectivités sur le site </w:t>
      </w:r>
      <w:hyperlink r:id="rId5" w:tgtFrame="_blank" w:tooltip="Élaboration d'un PEDT" w:history="1">
        <w:r w:rsidRPr="00313C24">
          <w:rPr>
            <w:rFonts w:ascii="Times New Roman" w:eastAsia="Times New Roman" w:hAnsi="Times New Roman" w:cs="Times New Roman"/>
            <w:color w:val="0000FF"/>
            <w:sz w:val="24"/>
            <w:szCs w:val="24"/>
            <w:u w:val="single"/>
            <w:lang w:eastAsia="fr-FR"/>
          </w:rPr>
          <w:t>http://pedt.education.gouv.fr</w:t>
        </w:r>
      </w:hyperlink>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 circulaire n° 2015-004 de la Caisse nationale des allocations familiales (Cnaf) relative à l'accompagnement des besoins spécifiques par la mise en œuvre du fonds « publics et territoires » décrit le dispositif de financement ouvert aux communes et intercommunalités qui souhaitent rendre leurs accueils de loisirs sans hébergement accessibles aux enfants en situation de handicap. Ces aides peuvent être mobilisées par les caisses d'allocations familiales à partir du fonds « publics et territoires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Lors des activités périscolaires et des temps de restauration, l'accompagnement spécifique de l'enfant en situation de handicap n'est pas systématique. La CDAPH notifie le besoin d'accompagnement au regard de la situation personnelle de l'enfant en situation de handicap et de la nature des activités proposées.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xml:space="preserve">Par ailleurs, en application de l'article 1 du décret n° 2017-105 du 27 janvier 2017 relatif à l'exercice d'activités privées par des agents publics et certains agents contractuels de droit </w:t>
      </w:r>
      <w:r w:rsidRPr="00313C24">
        <w:rPr>
          <w:rFonts w:ascii="Times New Roman" w:eastAsia="Times New Roman" w:hAnsi="Times New Roman" w:cs="Times New Roman"/>
          <w:sz w:val="24"/>
          <w:szCs w:val="24"/>
          <w:lang w:eastAsia="fr-FR"/>
        </w:rPr>
        <w:lastRenderedPageBreak/>
        <w:t>privé ayant cessé leurs fonctions, aux cumuls d'activités et à la commission de déontologie de la fonction publique, les AESH peuvent être autorisés à cumuler une activité accessoire à leur activité principale. Ainsi les collectivités territoriales pourront se rapprocher utilement des services académiques pour avoir accès au vivier des AESH auxquels elles pourront proposer un contrat d'accompagnement des enfants en situation de handicap sur le temps périscolaire.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5. La nature des contrats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missions d'accompagnement des élèves en situation de handicap sont confiées à des personnels qui relèvent de deux statuts différents : les accompagnants des élèves en situation de handicap (AESH) recrutés sous contrat de droit public et les agents engagés par contrat unique d'insertion-contrat d'accompagnement dans l'emploi (CUI-CAE) recrutés sous contrat de droit privé régi par le code du travail.</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Seuls les AESH peuvent exercer, dans le cadre de la durée réglementaire du temps de travail, l'accompagnement lors des sorties ou voyages scolaires avec nuitée et des stages.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Par conséquent, les services responsables du recrutement des personnels chargés de l'aide humaine devront privilégier un accompagnement par un AESH pour les élèves devant effectuer un stage durant l'année scolaire ou susceptibles de bénéficier d'une sortie ou d'un voyage scolaire avec nuitée afin de garantir la continuité de l'accompagnement par un même personnel.</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Pour précision, les missions d'aide mutualisée ont vocation à être exclusivement du ressort des AESH.</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5.1 Les AESH</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 statut des accompagnants des élèves en situation de handicap (AESH) a été créé par la loi n° 2013-1278 du 29 décembre 2013 de finances pour 2014 qui a introduit l'article L. 917-1 du code de l'éducation. Le décret n° 2014-724 du 27 juin 2014 relatif aux conditions de recrutement et d'emploi des accompagnants des élèves en situation de handicap, puis la circulaire n° 2014-083 du 8 juillet 2014, ont ensuite précisé ce statut.</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AESH peuvent bénéficier d'un contrat à durée déterminée renouvelable dans la limite de 6 ans. Lorsque l'État conclut un nouveau contrat avec une personne ayant exercé pendant six ans en qualité d'accompagnant des élèves en situation de handicap, en vue de poursuivre ces missions, le contrat est à durée indéterminée.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5.2 Les personnes recrutées en contrat unique d'insertion-contrat d'accompagnement dans l'emploi.</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personnels chargés de l'aide humaine aux élèves en situation de handicap peuvent également être employés en contrat unique d'insertion - contrat d'accompagnement dans l'emploi (CUI-CAE). Ils exercent leur activité en tant qu'agents contractuels de droit privé régis par les dispositions des articles L. 5134-19-1 et suivants du code du travail et de l'article L. 421-10 du code de l'éducation qui permet aux établissements publics locaux d'enseignement (Eple) de recruter des personnes par CUI-CAE pour exercer leurs fonctions dans une ou plusieurs écoles ou dans un ou plusieurs Eple. Les organismes de gestion de l'enseignement catholique (Ogec) peuvent également recruter des personnels en CUI-CAE chargés de l'aide humaine pour exercer des fonctions au sein des établissements d'enseignement privé sous contrat d'association.</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Ce contrat s'adresse à des personnes sans emploi rencontrant des difficultés sociales et/ou professionnelles d'insertion. Le salarié est rémunéré sur la base du taux horaire du Smic brut en vigueur. Le CUI-CAE ouvre droit à une aide à l'insertion professionnelle versée mensuellement à l'employeur par l'Agence de Services et de Paiement (ASP). L'embauche sous CUI-CAE ne peut avoir lieu avant l'attribution de l'aide. Par ailleurs, la prescription du CUI-CAE est placée sous la responsabilité de Pôle emploi, des missions locales ou des Cap emploi.</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 xml:space="preserve">Ce contrat, conclu pour une durée déterminée minimale de 6 mois, peut être prolongé dans la limite d'une durée totale de 24 mois en fonction de la situation du bénéficiaire et de l'évaluation des actions réalisées au cours du contrat. En effet, la prolongation de l'attribution de l'aide à l'insertion professionnelle au titre du CUI-CAE et du contrat de travail au titre </w:t>
      </w:r>
      <w:r w:rsidRPr="00313C24">
        <w:rPr>
          <w:rFonts w:ascii="Times New Roman" w:eastAsia="Times New Roman" w:hAnsi="Times New Roman" w:cs="Times New Roman"/>
          <w:sz w:val="24"/>
          <w:szCs w:val="24"/>
          <w:lang w:eastAsia="fr-FR"/>
        </w:rPr>
        <w:lastRenderedPageBreak/>
        <w:t>duquel l'aide est attribuée est subordonnée à l'évaluation des actions réalisées au cours du contrat en vue de favoriser l'insertion durable du salarié.</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 durée maximale de 24 mois peut ainsi être portée, par décisions de prolongation successives d'un an au plus, à 60 mois dans les cas limitativement énumérés par les dispositions de l'article L. 5134-25-1 du code du travail. Cette durée peut notamment être portée à 5 ans pour les salariés âgés de cinquante ans et plus rencontrant des difficultés particulières qui font obstacle à leur insertion durable dans l'emploi (la condition d'âge s'apprécie à l'échéance de la durée maximale d'attribution de l'aide à l'insertion professionnelle), ainsi que pour les personnes reconnues travailleurs handicapés. À titre dérogatoire, ce contrat de travail peut être prolongé au-delà de la durée maximale prévue, en vue de permettre d'achever une action de formation professionnelle en cours de réalisation à l'échéance du contrat et prévue au titre de l'aide attribuée, sans que cette prolongation puisse excéder le terme de l'action concernée ou, pour les salariés âgés de cinquante-huit ans ou plus, jusqu'à la date à laquelle ils sont autorisés à faire valoir leurs droits à la retraite.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Après deux années d'expérience dans des fonctions d'accompagnement des élèves en situation de handicap, ces salariés peuvent être recrutés comme AESH, dans la limite des postes disponibles et des besoins sur l'académie, sans qu'une condition de diplôme leur soit opposable.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6. La formation des personnels chargés de l'aide humaine aux élèves en situation de handicap</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Tous les personnels recrutés en qualité de personnel chargé de l'aide humaine aux élèves en situation de handicap bénéficient d'une formation d'adaptation à l'emploi. Les dispositifs de formation se déclinent différemment en fonction du type de contrat.</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6.1 Formation des AESH</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Les AESH recrutés en contrat à durée déterminée ou en contrat à durée indéterminé bénéficient, au même titre que les autres agents contractuels de l'État, de la formation professionnelle tout au long de leur vie, ainsi que le prévoit le décret n° 2007-1942 du 26 décembre 2007.</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Ils peuvent être admis aux actions de formation organisées à l'initiative de l'administration, à celles inscrites au plan de formation, à préparer des examens ou concours, à réaliser un bilan de compétences ou de validation des acquis de l'expérience professionnelle. Ils sont éligibles au congé de formation professionnelle. Le compte personnel de formation leur est ouvert en application de l'article 22 quater de la loi n° 83-634 du 13 juillet 1983 modifiée portant droits et obligations de fonctionnaires et en application de l'article 11 de l'ordonnance n° 2017-53 du 19 janvier 2017 portant diverses dispositions relatives au compte personnel d'activité, à la formation et à la santé et la sécurité au travail dans la fonction publique.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L'article 8 du décret n° 2014-724 du 27 juin 2014 fixant les conditions de recrutement et d'emploi des AESH prévoit que ceux qui ont été recrutés sans condition de diplômes suivent une formation d'adaptation à l'emploi incluse dans leur temps de service effectif et peuvent bénéficier, dans l'objectif d'une professionnalisation, de la formation nécessaire à l'obtention du diplôme.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Enfin, ces agents pourront, sans que cela constitue une condition pour l'obtention d'un CDI, s'engager dans une démarche de validation des acquis de l'expérience (VAE) débouchant sur le diplôme d'État d'accompagnant éducatif et social créé par le décret n° 2016-74 du 29 janvier 2016.</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6.2 Formation des personnels recrutés en contrat unique d'insertion-contrat d'accompagnement dans l'emploi</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 CUI-CAE comporte des dispositions en matière d'accompagnement et de suivi, destinées à favoriser l'insertion durable dans l'emploi du bénéficiaire. Le code du travail prévoit des obligations renforcées pour les employeurs des personnes en CUI-CAE. L'employeur doit mettre en œuvre des actions d'accompagnement professionnel et prévoir obligatoirement des actions de formation professionnelle ou de validation des acquis de l'expérience (VAE) nécessaires à la réalisation du projet professionnel du salarié (articles L. 5134-20 et suivants du code du travail).</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lastRenderedPageBreak/>
        <w:t>Dans ses missions, le salarié bénéficie également de l'accompagnement d'un tuteur désigné par l'employeur chargé de participer à l'accueil, d'aider, d'informer et de guider le salarié dans sa structure d'exercice, de contribuer à l'acquisition des savoir-faire professionnels, de soutenir le salarié dans ses démarches d'adaptation à l'emploi et d'insertion professionnelle et d'assurer la liaison avec l'employeur (démarches administratives...) et le référent de l'organisme prescripteur du CUI-CAE.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Dans ce cadre, le ministère chargé de l'éducation nationale propose une formation d'adaptation à l'emploi. Ces formations d'adaptation à l'emploi sont mises en place dès le début du contrat et doivent être obligatoirement suivies au cours de la première année d'exercice. Pour la mission d'aide humaine aux élèves en situation de handicap, le salarié bénéficie de 60 heures de formation d'adaptation au poste de travail ou liées à l'évolution ou au maintien dans l'emploi, prévues dans la demande d'aide à l'insertion professionnelle, qui consistent à acquérir des compétences pouvant être utilisées dans le cadre des fonctions du salarié. Elles peuvent être menées pendant le temps de travail ou en dehors de celui-ci. Ces heures de formation d'adaptation à l'emploi constituent du temps de travail effectif.</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De plus, le personnel en CUI-CAE exerçant des fonctions d'aide humaine auprès des élèves en situation de handicap bénéficie également de 60 heures de formation d'insertion professionnelle pour une durée de contrat de 24 mois (dont 30 heures la première année et 30 heures la seconde année) visant à l'acquisition ou au développement de compétences en adéquation avec son projet professionnel, l'objectif étant de préparer le retour sur le marché de l'emploi au terme du contrat. Ces formations peuvent se dérouler hors du temps de travail effectif. Différents parcours de formation sont proposés au salarié afin de travailler sur son projet professionnel, d'approfondir ses connaissances, d'acquérir de nouvelles compétences, de découvrir des métiers et éventuellement d'obtenir un diplôme ou une qualification en poursuivant une démarche de validation des acquis de l'expérience (VAE).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7. Le pilotage</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 recteur d'académie est responsable de l'organisation du dispositif d'accompagnement des élèves en situation de handicap. Ce dispositif peut être académique ou départemental et il convient de désigner un responsable chargé de sa coordination et de son animation.  </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Le responsable assure la liaison entre les différents partenaires. Il est l'interlocuteur privilégié des directeurs d'école, des chefs d'établissement et des personnels chargés de l'aide humaine. Il est tenu informé régulièrement des décisions de la CDAPH en matière d'accompagnement scolaire des élèves en situation de handicap.</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Il assure régulièrement le suivi et l'évaluation du dispositif. Des bilans réguliers sont réalisés pour permettre les régulations indispensables. Un bilan annuel d'activités est transmis au conseil départemental consultatif des personnes handicapées.</w:t>
      </w:r>
    </w:p>
    <w:p w:rsidR="00313C24" w:rsidRPr="00313C24" w:rsidRDefault="00313C24" w:rsidP="00313C24">
      <w:pPr>
        <w:spacing w:after="0" w:line="240" w:lineRule="auto"/>
        <w:rPr>
          <w:rFonts w:ascii="Times New Roman" w:eastAsia="Times New Roman" w:hAnsi="Times New Roman" w:cs="Times New Roman"/>
          <w:sz w:val="24"/>
          <w:szCs w:val="24"/>
          <w:lang w:eastAsia="fr-FR"/>
        </w:rPr>
      </w:pPr>
    </w:p>
    <w:p w:rsidR="00313C24" w:rsidRPr="00313C24" w:rsidRDefault="00313C24" w:rsidP="00313C24">
      <w:pPr>
        <w:spacing w:after="0" w:line="240" w:lineRule="auto"/>
        <w:rPr>
          <w:rFonts w:ascii="Times New Roman" w:eastAsia="Times New Roman" w:hAnsi="Times New Roman" w:cs="Times New Roman"/>
          <w:sz w:val="24"/>
          <w:szCs w:val="24"/>
          <w:lang w:eastAsia="fr-FR"/>
        </w:rPr>
      </w:pPr>
      <w:r w:rsidRPr="00313C24">
        <w:rPr>
          <w:rFonts w:ascii="Times New Roman" w:eastAsia="Times New Roman" w:hAnsi="Times New Roman" w:cs="Times New Roman"/>
          <w:sz w:val="24"/>
          <w:szCs w:val="24"/>
          <w:lang w:eastAsia="fr-FR"/>
        </w:rPr>
        <w:t>Pour la ministre de l'éducation nationale, de l'enseignement supérieur et de la recherche et par délégation,</w:t>
      </w:r>
      <w:r w:rsidRPr="00313C24">
        <w:rPr>
          <w:rFonts w:ascii="Times New Roman" w:eastAsia="Times New Roman" w:hAnsi="Times New Roman" w:cs="Times New Roman"/>
          <w:sz w:val="24"/>
          <w:szCs w:val="24"/>
          <w:lang w:eastAsia="fr-FR"/>
        </w:rPr>
        <w:br/>
        <w:t>La directrice générale de l'enseignement scolaire,</w:t>
      </w:r>
      <w:r w:rsidRPr="00313C24">
        <w:rPr>
          <w:rFonts w:ascii="Times New Roman" w:eastAsia="Times New Roman" w:hAnsi="Times New Roman" w:cs="Times New Roman"/>
          <w:sz w:val="24"/>
          <w:szCs w:val="24"/>
          <w:lang w:eastAsia="fr-FR"/>
        </w:rPr>
        <w:br/>
        <w:t>Florence Robine</w:t>
      </w:r>
      <w:r w:rsidRPr="00313C24">
        <w:rPr>
          <w:rFonts w:ascii="Times New Roman" w:eastAsia="Times New Roman" w:hAnsi="Times New Roman" w:cs="Times New Roman"/>
          <w:sz w:val="24"/>
          <w:szCs w:val="24"/>
          <w:lang w:eastAsia="fr-FR"/>
        </w:rPr>
        <w:br/>
      </w:r>
      <w:r w:rsidRPr="00313C24">
        <w:rPr>
          <w:rFonts w:ascii="Times New Roman" w:eastAsia="Times New Roman" w:hAnsi="Times New Roman" w:cs="Times New Roman"/>
          <w:sz w:val="24"/>
          <w:szCs w:val="24"/>
          <w:lang w:eastAsia="fr-FR"/>
        </w:rPr>
        <w:br/>
        <w:t>Pour la ministre de l'éducation nationale, de l'enseignement supérieur et de la recherche et par délégation,</w:t>
      </w:r>
      <w:r w:rsidRPr="00313C24">
        <w:rPr>
          <w:rFonts w:ascii="Times New Roman" w:eastAsia="Times New Roman" w:hAnsi="Times New Roman" w:cs="Times New Roman"/>
          <w:sz w:val="24"/>
          <w:szCs w:val="24"/>
          <w:lang w:eastAsia="fr-FR"/>
        </w:rPr>
        <w:br/>
        <w:t>La directrice générale des ressources humaines,</w:t>
      </w:r>
      <w:r w:rsidRPr="00313C24">
        <w:rPr>
          <w:rFonts w:ascii="Times New Roman" w:eastAsia="Times New Roman" w:hAnsi="Times New Roman" w:cs="Times New Roman"/>
          <w:sz w:val="24"/>
          <w:szCs w:val="24"/>
          <w:lang w:eastAsia="fr-FR"/>
        </w:rPr>
        <w:br/>
        <w:t>Catherine Gaudy</w:t>
      </w:r>
    </w:p>
    <w:p w:rsidR="00215F7F" w:rsidRDefault="00215F7F" w:rsidP="00313C24">
      <w:pPr>
        <w:spacing w:after="0" w:line="240" w:lineRule="auto"/>
      </w:pPr>
    </w:p>
    <w:sectPr w:rsidR="00215F7F" w:rsidSect="00313C24">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24"/>
    <w:rsid w:val="00215F7F"/>
    <w:rsid w:val="00313C24"/>
    <w:rsid w:val="00506813"/>
    <w:rsid w:val="00776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5987">
      <w:bodyDiv w:val="1"/>
      <w:marLeft w:val="0"/>
      <w:marRight w:val="0"/>
      <w:marTop w:val="0"/>
      <w:marBottom w:val="0"/>
      <w:divBdr>
        <w:top w:val="none" w:sz="0" w:space="0" w:color="auto"/>
        <w:left w:val="none" w:sz="0" w:space="0" w:color="auto"/>
        <w:bottom w:val="none" w:sz="0" w:space="0" w:color="auto"/>
        <w:right w:val="none" w:sz="0" w:space="0" w:color="auto"/>
      </w:divBdr>
      <w:divsChild>
        <w:div w:id="218397700">
          <w:marLeft w:val="0"/>
          <w:marRight w:val="0"/>
          <w:marTop w:val="0"/>
          <w:marBottom w:val="0"/>
          <w:divBdr>
            <w:top w:val="none" w:sz="0" w:space="0" w:color="auto"/>
            <w:left w:val="none" w:sz="0" w:space="0" w:color="auto"/>
            <w:bottom w:val="none" w:sz="0" w:space="0" w:color="auto"/>
            <w:right w:val="none" w:sz="0" w:space="0" w:color="auto"/>
          </w:divBdr>
        </w:div>
        <w:div w:id="1132166836">
          <w:marLeft w:val="0"/>
          <w:marRight w:val="0"/>
          <w:marTop w:val="0"/>
          <w:marBottom w:val="0"/>
          <w:divBdr>
            <w:top w:val="none" w:sz="0" w:space="0" w:color="auto"/>
            <w:left w:val="none" w:sz="0" w:space="0" w:color="auto"/>
            <w:bottom w:val="none" w:sz="0" w:space="0" w:color="auto"/>
            <w:right w:val="none" w:sz="0" w:space="0" w:color="auto"/>
          </w:divBdr>
        </w:div>
        <w:div w:id="149836753">
          <w:marLeft w:val="0"/>
          <w:marRight w:val="0"/>
          <w:marTop w:val="0"/>
          <w:marBottom w:val="0"/>
          <w:divBdr>
            <w:top w:val="none" w:sz="0" w:space="0" w:color="auto"/>
            <w:left w:val="none" w:sz="0" w:space="0" w:color="auto"/>
            <w:bottom w:val="none" w:sz="0" w:space="0" w:color="auto"/>
            <w:right w:val="none" w:sz="0" w:space="0" w:color="auto"/>
          </w:divBdr>
          <w:divsChild>
            <w:div w:id="393361005">
              <w:marLeft w:val="0"/>
              <w:marRight w:val="0"/>
              <w:marTop w:val="0"/>
              <w:marBottom w:val="0"/>
              <w:divBdr>
                <w:top w:val="none" w:sz="0" w:space="0" w:color="auto"/>
                <w:left w:val="none" w:sz="0" w:space="0" w:color="auto"/>
                <w:bottom w:val="none" w:sz="0" w:space="0" w:color="auto"/>
                <w:right w:val="none" w:sz="0" w:space="0" w:color="auto"/>
              </w:divBdr>
              <w:divsChild>
                <w:div w:id="1875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t.education.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3611</Words>
  <Characters>19865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CHAUSSON</dc:creator>
  <cp:lastModifiedBy>Christine CHAUSSON</cp:lastModifiedBy>
  <cp:revision>2</cp:revision>
  <dcterms:created xsi:type="dcterms:W3CDTF">2017-10-16T14:13:00Z</dcterms:created>
  <dcterms:modified xsi:type="dcterms:W3CDTF">2017-10-16T14:13:00Z</dcterms:modified>
</cp:coreProperties>
</file>